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Brixton,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working-class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second-generation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Sandokan,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smidgen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historically-marginalised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favourites,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magazine-cover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costume-designed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Trinidadian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pre-gentrification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unapologetic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Vandros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cognizant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telenovelas.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reenacted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00:16:14].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emancipated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insurgency.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Agnès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Agnès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incarcerated,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Self-Defence,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Kathleen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discarded,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Anglophiles,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flat-screen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8-track,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cassette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Akomfrah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neighbourhood,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Gerima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favourite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monolithic...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vestiges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Bed-Stuy,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Senegalese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Robin J.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humongous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Aboriginal...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Sankara,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Burkina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imperialism,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Burkina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Burkina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Burkina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Guevara,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Amanirenas.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Caesar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guerilla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Agnès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 Davies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rent-free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McKenzie-Witter,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Gibbs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5"/>
      <w:footerReference w:type="default" r:id="rId6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1. African Filmmakers in The Diaspora Undergroun... (Completed  07/20/22)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S-L0QXzzbP9NBq338ecgrYUMka1-WMj0I4LeOj-ZYi984qT81xnIx1Zcgcyrb7zgx3_ezzGePMfQ2N3CaD4_fTKJQ6U&amp;loadFrom=DocumentDeeplink&amp;ts=240.96" TargetMode="External" /><Relationship Id="rId11" Type="http://schemas.openxmlformats.org/officeDocument/2006/relationships/hyperlink" Target="https://www.rev.com/transcript-editor/Edit?token=cCVdBikOOKsuLIJ-PC3oLGGAbs30DcCErlDgT4ssK3-fZbie5pVCqfvox2GXJYYr9V4ZEYq6DhChbe_oTA9o6m2xWg4&amp;loadFrom=DocumentDeeplink&amp;ts=298.2" TargetMode="External" /><Relationship Id="rId12" Type="http://schemas.openxmlformats.org/officeDocument/2006/relationships/hyperlink" Target="https://www.rev.com/transcript-editor/Edit?token=0RSHgeZpkMr22gVh8h_QqPCRdyX77_nN6cztUPHX3wtxNbgRuWF6bCNSIFYOM4BpJwHverhw6I8PSvd4NH8kcl8a3fM&amp;loadFrom=DocumentDeeplink&amp;ts=322.11" TargetMode="External" /><Relationship Id="rId13" Type="http://schemas.openxmlformats.org/officeDocument/2006/relationships/hyperlink" Target="https://www.rev.com/transcript-editor/Edit?token=Piq9835Jv1Rbv5iz4J4g5_wNYd8-57xIN5Yv8Tg9j7qHmWFQArYtQHJkg0_Q7F5de-iP9yPLF0qoSGe3RLawtCmo71g&amp;loadFrom=DocumentDeeplink&amp;ts=326.1" TargetMode="External" /><Relationship Id="rId14" Type="http://schemas.openxmlformats.org/officeDocument/2006/relationships/hyperlink" Target="https://www.rev.com/transcript-editor/Edit?token=BVa-ndqfqQizXltQGfwCF2wmZlVbGqpxpos2I8cCXn07P56imlxcUyE3w8V03PK-d4H0R4_D3V3IWcb1F1_GOgP0Gc8&amp;loadFrom=DocumentDeeplink&amp;ts=406.44" TargetMode="External" /><Relationship Id="rId15" Type="http://schemas.openxmlformats.org/officeDocument/2006/relationships/hyperlink" Target="https://www.rev.com/transcript-editor/Edit?token=3aZqbJxvY33J2Czs3k1XWU2GllJEgJT2ZjPLhgAGD6neVSkf7nJRz5zrPWxrKwljMMVDPfZxWSQQXyLGMR4ioYDClsM&amp;loadFrom=DocumentDeeplink&amp;ts=468.06" TargetMode="External" /><Relationship Id="rId16" Type="http://schemas.openxmlformats.org/officeDocument/2006/relationships/hyperlink" Target="https://www.rev.com/transcript-editor/Edit?token=GdqTRsbZ3XTHQ_1pnqaKwIUBsPV0viwkv0nJra6B9dPEk9gi1io8eZwW_i_yIaV0_k0_vsX9ZVOKL-wtMMzQsrcTgiE&amp;loadFrom=DocumentDeeplink&amp;ts=486.36" TargetMode="External" /><Relationship Id="rId17" Type="http://schemas.openxmlformats.org/officeDocument/2006/relationships/hyperlink" Target="https://www.rev.com/transcript-editor/Edit?token=dcIzRivKa_dRyZk7sfpFQCkmKeynim1IY9w5A9YMRP7AMVkcSkdKndKDOmVF1Y8ZIHjvJjtnCx-lTFbPtySryBFFTI4&amp;loadFrom=DocumentDeeplink&amp;ts=556.2" TargetMode="External" /><Relationship Id="rId18" Type="http://schemas.openxmlformats.org/officeDocument/2006/relationships/hyperlink" Target="https://www.rev.com/transcript-editor/Edit?token=5SUmeWC2nOnSl2_IDm95yBVQyy1gHs8dmamS6f5qKlJhrDazD-6wkTpHWIDlupCVBzC3vub9YG9OlU87hnhWv9sZ388&amp;loadFrom=DocumentDeeplink&amp;ts=629.67" TargetMode="External" /><Relationship Id="rId19" Type="http://schemas.openxmlformats.org/officeDocument/2006/relationships/hyperlink" Target="https://www.rev.com/transcript-editor/Edit?token=UpPH_jyXWRwTQZcLbbQ-xmwYPzu01ZNdCcWbfqOaXEU9FwAxjot7OLlOoZ7Cp8-5zGYgmZw_x7rHz36FWmAFiaplJLU&amp;loadFrom=DocumentDeeplink&amp;ts=652.8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-KIIXUpgefwmi24rFaqxCO6GF_APTxp7ItHbAJa7fV3_haHpojWPxnW7f3FwqxGSi30tRSR_3U0zuHTkCgY7iy5xnkc&amp;loadFrom=DocumentDeeplink&amp;ts=695.22" TargetMode="External" /><Relationship Id="rId21" Type="http://schemas.openxmlformats.org/officeDocument/2006/relationships/hyperlink" Target="https://www.rev.com/transcript-editor/Edit?token=f-loJ_Bhe91ZKMr5LvaPY58Qf-Vv1g3BSQTYu91vLYYOov9Ua3pwZhY81iXi8AAoPYH6M-0cG5HJ4OO76WDL0AbTG2A&amp;loadFrom=DocumentDeeplink&amp;ts=698.88" TargetMode="External" /><Relationship Id="rId22" Type="http://schemas.openxmlformats.org/officeDocument/2006/relationships/hyperlink" Target="https://www.rev.com/transcript-editor/Edit?token=gIT4KwDtGQkS4LOxFYgBwZ8zzzfvIwgqPKbcUi6yHrRPutCufABdfrEuwH96e3Cccm-oZG8e1imX6v0NJQuvDxJAH08&amp;loadFrom=DocumentDeeplink&amp;ts=701.22" TargetMode="External" /><Relationship Id="rId23" Type="http://schemas.openxmlformats.org/officeDocument/2006/relationships/hyperlink" Target="https://www.rev.com/transcript-editor/Edit?token=5D21icFvm_oPuDancKYx_G3L-U2ulQMlOD4qvVkhZE_EXm79E-bGHTYROpr8Eqodofq74mY5ARSb09Ah7PHAZ9DO50c&amp;loadFrom=DocumentDeeplink&amp;ts=718.41" TargetMode="External" /><Relationship Id="rId24" Type="http://schemas.openxmlformats.org/officeDocument/2006/relationships/hyperlink" Target="https://www.rev.com/transcript-editor/Edit?token=owL6Y3P2KY027XMzGWjRt51qGyGYP5HwH823_V96b7vzEV4Pc_skBCMGXX1yvQEqThiyIlZBWhFUQVpP_CjtS-jHKII&amp;loadFrom=DocumentDeeplink&amp;ts=720.45" TargetMode="External" /><Relationship Id="rId25" Type="http://schemas.openxmlformats.org/officeDocument/2006/relationships/hyperlink" Target="https://www.rev.com/transcript-editor/Edit?token=UlVOl7T2tP3SbXzlXF7gMekrhAg1vE7eIlxpKcTBI7lTMyff6uhtD1k3JgsiKCjZ4XYu0zzfxANRiuscOnYulcgsh6I&amp;loadFrom=DocumentDeeplink&amp;ts=763.65" TargetMode="External" /><Relationship Id="rId26" Type="http://schemas.openxmlformats.org/officeDocument/2006/relationships/hyperlink" Target="https://www.rev.com/transcript-editor/Edit?token=9dNeOWbJWZEmSsGJIuwui3UoOJCJpLJg-GZT6KSicuBm9o5Ky25qovwl9feoXPAzF5KE2mUqvmaT8B6ECVI4LnijLUc&amp;loadFrom=DocumentDeeplink&amp;ts=808.08" TargetMode="External" /><Relationship Id="rId27" Type="http://schemas.openxmlformats.org/officeDocument/2006/relationships/hyperlink" Target="https://www.rev.com/transcript-editor/Edit?token=2WSbPorMOzrHGbPqvZFFzLUG14WwEKtkScv5Q_mXbDJd53JnnMhNIQ3WE1aQFu6xZ5Je1_4yeGyK6hLnSjzN0flcfec&amp;loadFrom=DocumentDeeplink&amp;ts=822.33" TargetMode="External" /><Relationship Id="rId28" Type="http://schemas.openxmlformats.org/officeDocument/2006/relationships/hyperlink" Target="https://www.rev.com/transcript-editor/Edit?token=y1Dk4lN0IVD87InDTfaA6IbWZ5tLStpIseyeAwBljNDkwVZ-L7G58HKA7a4lWpffyhkX8b2nykfhBATWGg-TN2VVAas&amp;loadFrom=DocumentDeeplink&amp;ts=852.75" TargetMode="External" /><Relationship Id="rId29" Type="http://schemas.openxmlformats.org/officeDocument/2006/relationships/hyperlink" Target="https://www.rev.com/transcript-editor/Edit?token=HMn6ZibWKVXhmcroWBncckOrXPJOfESoy-hbtQJ27CGu5LkP0lshJ6QiP3I82ia0qTALRw02Y5NPCg5ZkQSRE9r2cu0&amp;loadFrom=DocumentDeeplink&amp;ts=855.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iyH0enjU7zibahm4rDNTjph4ukfb1Fiu1j9mMHT9jwkpR-DPPNGK4bosCh_LuvEixOYf-H1h2yxWDGiOkdYTszCBYkU&amp;loadFrom=DocumentDeeplink&amp;ts=862.59" TargetMode="External" /><Relationship Id="rId31" Type="http://schemas.openxmlformats.org/officeDocument/2006/relationships/hyperlink" Target="https://www.rev.com/transcript-editor/Edit?token=x7zS428ZsPWRJK2y66KqIZUKU3RbxA8VQs4M3jRb6bP_ib845Qkw7_J13KtLtlfetP9BF_0Ke3g13y7aKvmi4w64buA&amp;loadFrom=DocumentDeeplink&amp;ts=864.84" TargetMode="External" /><Relationship Id="rId32" Type="http://schemas.openxmlformats.org/officeDocument/2006/relationships/hyperlink" Target="https://www.rev.com/transcript-editor/Edit?token=WUmeATdjFJ8hXIEIF3a2IQ_82xFE6-brAG8nCc89c8UvlHp9nmAzNTGUm9Gu0eRGFH4RVzR8HR9Gv6s-qHeAn19Xczk&amp;loadFrom=DocumentDeeplink&amp;ts=864.9" TargetMode="External" /><Relationship Id="rId33" Type="http://schemas.openxmlformats.org/officeDocument/2006/relationships/hyperlink" Target="https://www.rev.com/transcript-editor/Edit?token=jV07Klpk2UmSgjl3rQJb6mTLgMDdORJnoJ4aorpks_5j2Vkjscu0JTw9rAvBjWXpBaRNvCCMJO3ctNUYMa2ZcV5-_fM&amp;loadFrom=DocumentDeeplink&amp;ts=949.86" TargetMode="External" /><Relationship Id="rId34" Type="http://schemas.openxmlformats.org/officeDocument/2006/relationships/hyperlink" Target="https://www.rev.com/transcript-editor/Edit?token=gQwwbcL-IE_qHLi677AnrmWZAlofUT3Ym9hx87EesdNZ2LCM_RzX0jeWRLkK-No9nutUwZe-BIt_MgZ8yDAfNtOWMDc&amp;loadFrom=DocumentDeeplink&amp;ts=965.79" TargetMode="External" /><Relationship Id="rId35" Type="http://schemas.openxmlformats.org/officeDocument/2006/relationships/hyperlink" Target="https://www.rev.com/transcript-editor/Edit?token=Uq1RwocUOZuKxebou7rCiU5d3EQDMDavXWGWcBUvubPXUE3hzyoTMVv_wYvglqA8VWK_yolPG-c0fNtXi3n5mRB6JOY&amp;loadFrom=DocumentDeeplink&amp;ts=967.38" TargetMode="External" /><Relationship Id="rId36" Type="http://schemas.openxmlformats.org/officeDocument/2006/relationships/hyperlink" Target="https://www.rev.com/transcript-editor/Edit?token=CeinVwV60yQ6G-xO-KwK8avxILph1i32Y2yo5DYfKzbRzj-hPgijRgpuwN0F0AD3K8bSRkS-HMxrLftMjbtxZBIIWHU&amp;loadFrom=DocumentDeeplink&amp;ts=974" TargetMode="External" /><Relationship Id="rId37" Type="http://schemas.openxmlformats.org/officeDocument/2006/relationships/hyperlink" Target="https://www.rev.com/transcript-editor/Edit?token=nYGt12dD57FQS_Q_Yh1wVTFD5OpDQ3_-3LRU0zsBP4DvvtczKrxFS9Wvz1PXZkd6gKsfHn0ARHkcV_VlMNNA440A2n4&amp;loadFrom=DocumentDeeplink&amp;ts=976.32" TargetMode="External" /><Relationship Id="rId38" Type="http://schemas.openxmlformats.org/officeDocument/2006/relationships/hyperlink" Target="https://www.rev.com/transcript-editor/Edit?token=4N0bmJ4FPOpwf-b4WyilH7PzhtxMKfhNb_peOt81BCq_-QBawMt9RdLOejKV3N_Z-Bu5ZtC4pD1aoYHPydfgf3BdIog&amp;loadFrom=DocumentDeeplink&amp;ts=989.34" TargetMode="External" /><Relationship Id="rId39" Type="http://schemas.openxmlformats.org/officeDocument/2006/relationships/hyperlink" Target="https://www.rev.com/transcript-editor/Edit?token=ojcdcJWeBKnw9YN4lVcnYxXJDw9eu2HfsCJK1n9_LycuwrTXXdveZ9oajFETrk6XlpT8G-hvCIap8wspmYom90UJ5Jw&amp;loadFrom=DocumentDeeplink&amp;ts=1062.06" TargetMode="External" /><Relationship Id="rId4" Type="http://schemas.openxmlformats.org/officeDocument/2006/relationships/hyperlink" Target="https://www.rev.com/transcript-editor/Edit?token=JWvdiYnYFFq4jQJXb6clb9DovSPeIozhj2dLiSy7drW5VdXw4_ZFD_-9FnL4xILIHp2lItzYl_YKILbRdltfPBNdkH8&amp;loadFrom=DocumentDeeplink&amp;ts=0.33" TargetMode="External" /><Relationship Id="rId40" Type="http://schemas.openxmlformats.org/officeDocument/2006/relationships/hyperlink" Target="https://www.rev.com/transcript-editor/Edit?token=XC5AFCBpit1apWaOkEnpNOUQfkIeNtC43RalNcV2Kk9BrFwtXTfgAYLKqkCN64wZekbfsusDxrkdMQT-nQ2As_o5q3w&amp;loadFrom=DocumentDeeplink&amp;ts=1127.82" TargetMode="External" /><Relationship Id="rId41" Type="http://schemas.openxmlformats.org/officeDocument/2006/relationships/hyperlink" Target="https://www.rev.com/transcript-editor/Edit?token=maIKVeIuaHYi1276VPo_svsyATXc6Y2LTvW1a7HSA6zYAvBmYMkHh4Lk56ho7VFBU0qlToX1TlyP-8pDgtLm9zZACZI&amp;loadFrom=DocumentDeeplink&amp;ts=1163.25" TargetMode="External" /><Relationship Id="rId42" Type="http://schemas.openxmlformats.org/officeDocument/2006/relationships/hyperlink" Target="https://www.rev.com/transcript-editor/Edit?token=KlsbmTQnYfKTncqNv-qoXvliKqigO9QavL248dNkqOVZRoOdV4gusxKWUOMm-3Ft_NtqHoinwm_1bvjOLV0CC0PcYxk&amp;loadFrom=DocumentDeeplink&amp;ts=1205.58" TargetMode="External" /><Relationship Id="rId43" Type="http://schemas.openxmlformats.org/officeDocument/2006/relationships/hyperlink" Target="https://www.rev.com/transcript-editor/Edit?token=vX097vrsKduNTR-O62yYwBk9_FhOiAcFfNTELA0FEHml_YNpSUHzZpkTivB0sgjHD-XjtYnK52QuyqaEQgA_IDCVV3c&amp;loadFrom=DocumentDeeplink&amp;ts=1237.02" TargetMode="External" /><Relationship Id="rId44" Type="http://schemas.openxmlformats.org/officeDocument/2006/relationships/hyperlink" Target="https://www.rev.com/transcript-editor/Edit?token=8zY4HmuQjKTS4aQUATt2ENaU7Em-b1JCHZO8muXuZfsqiJm7hcD6aA8OKNuDWAmORwuzgBYqQnj3ZcVyjLw3g0xfA7Q&amp;loadFrom=DocumentDeeplink&amp;ts=1286.04" TargetMode="External" /><Relationship Id="rId45" Type="http://schemas.openxmlformats.org/officeDocument/2006/relationships/hyperlink" Target="https://www.rev.com/transcript-editor/Edit?token=e5YsnB4u02uZwoJH2A8_F-sxZKVpIF0cZiggxTwiFJpE7KhmArPV818rDikP7lYwMJwcDExAAPUd2ZKWvy8kK0e7O7o&amp;loadFrom=DocumentDeeplink&amp;ts=1326.36" TargetMode="External" /><Relationship Id="rId46" Type="http://schemas.openxmlformats.org/officeDocument/2006/relationships/hyperlink" Target="https://www.rev.com/transcript-editor/Edit?token=eJ4w6UmmT-iVPGUMKBoIoaL_wwx-bpQZSJSGDuc3UIZT6H8Tmznp6-3_Nff2NOGqe24djwKAydKpb6j2E5rkSlTjpd0&amp;loadFrom=DocumentDeeplink&amp;ts=1382.01" TargetMode="External" /><Relationship Id="rId47" Type="http://schemas.openxmlformats.org/officeDocument/2006/relationships/hyperlink" Target="https://www.rev.com/transcript-editor/Edit?token=Ivexmq2Y8xoSDFlp5J3wSEsqv4lvPpVxEY_Boey4FUH7oDK9EgAEfQ1JLjILiMzkYvT8WMBF1d6r1uKtf2bLGx4VlJo&amp;loadFrom=DocumentDeeplink&amp;ts=1423.14" TargetMode="External" /><Relationship Id="rId48" Type="http://schemas.openxmlformats.org/officeDocument/2006/relationships/hyperlink" Target="https://www.rev.com/transcript-editor/Edit?token=U4Y-1-ZwFolifCFCJOj-u_FbPUCBr-YWa1qo8owROmKWf2a_XBQjrXGqNEYP32kY586af0B3xVhyZgpCkVumlELXkVM&amp;loadFrom=DocumentDeeplink&amp;ts=1461.87" TargetMode="External" /><Relationship Id="rId49" Type="http://schemas.openxmlformats.org/officeDocument/2006/relationships/hyperlink" Target="https://www.rev.com/transcript-editor/Edit?token=bv21Hm4ZIngc29HmVYfblOWB4dn-NGkUWb1cKbCUUitt99pS-j8pcmzyA3YNZ72k6uIZXDFlgC5HlCVC-MxYkEJWfgE&amp;loadFrom=DocumentDeeplink&amp;ts=1513.26" TargetMode="External" /><Relationship Id="rId5" Type="http://schemas.openxmlformats.org/officeDocument/2006/relationships/hyperlink" Target="https://www.rev.com/transcript-editor/Edit?token=M9RhjHkRs3W1DYEU-6cZfcaaOY9GvO1p7k16RmGZvH8UEdY_1YRQq2dsDvqDgI0hPdghoRwsPTh71RN-gWcHXlTIeyE&amp;loadFrom=DocumentDeeplink&amp;ts=25.05" TargetMode="External" /><Relationship Id="rId50" Type="http://schemas.openxmlformats.org/officeDocument/2006/relationships/hyperlink" Target="https://www.rev.com/transcript-editor/Edit?token=Pc3YkKw68twmCjvD2ZnuE_YJ3DvvyJ0RcEMe9qnr3qNVPTGfJEO0Nb80iiNg-avQ3QW8w_mkW2S2EFALEbvORe4_2J4&amp;loadFrom=DocumentDeeplink&amp;ts=1566.93" TargetMode="External" /><Relationship Id="rId51" Type="http://schemas.openxmlformats.org/officeDocument/2006/relationships/hyperlink" Target="https://www.rev.com/transcript-editor/Edit?token=sa8s4y6y2YhCAuAxWVu2Z65i3SxC3DlhAvDTL08SzvJ_VcXy3bsNBLXwh75SMZmU2Fd7maahZ-7IX_IpvCgJDBKuVUM&amp;loadFrom=DocumentDeeplink&amp;ts=1619.04" TargetMode="External" /><Relationship Id="rId52" Type="http://schemas.openxmlformats.org/officeDocument/2006/relationships/hyperlink" Target="https://www.rev.com/transcript-editor/Edit?token=Q1w5mgqcvbQiDL992rXA1z370ErhFvNRt5sXJlfB5UXRZP_wJfQGUxRdbq_Hb3v0Et3KoQ8aoYkPUfy7tC3I2agGIp4&amp;loadFrom=DocumentDeeplink&amp;ts=1715.19" TargetMode="External" /><Relationship Id="rId53" Type="http://schemas.openxmlformats.org/officeDocument/2006/relationships/hyperlink" Target="https://www.rev.com/transcript-editor/Edit?token=SeUPHx6ajOLJxkrDjco69Q-JNLSgBbN6bz6zc01pvNvuRPJymL60fs0nXs4iPIvevtA9iVMt4xy2s73qCVICS9kI4f8&amp;loadFrom=DocumentDeeplink&amp;ts=1748.61" TargetMode="External" /><Relationship Id="rId54" Type="http://schemas.openxmlformats.org/officeDocument/2006/relationships/hyperlink" Target="https://www.rev.com/transcript-editor/Edit?token=zMAZZtBpETUeDHdYXJ4IxEXr1giFAw_CYBbw7VjceX0QLIcdj8ymAW-lZGxKU82mgdMgt3yUugKAdrgExwUmv9cKofg&amp;loadFrom=DocumentDeeplink&amp;ts=1808.91" TargetMode="External" /><Relationship Id="rId55" Type="http://schemas.openxmlformats.org/officeDocument/2006/relationships/hyperlink" Target="https://www.rev.com/transcript-editor/Edit?token=R6VYlwpr2Jci_-nBocKvi5rd23hJa9OlgMm0LkAcHV98I6sgUxp8iEdxfa9vCg4ecaG7LfUYO-elQ-MVnIK1xw2rgRc&amp;loadFrom=DocumentDeeplink&amp;ts=1815.24" TargetMode="External" /><Relationship Id="rId56" Type="http://schemas.openxmlformats.org/officeDocument/2006/relationships/hyperlink" Target="https://www.rev.com/transcript-editor/Edit?token=jzuv9NfJWr_7l6NmIvTT7FTxbl_jR3w41i_nn42ysvlu81jzYFDzVYxG5qEps7wGedrr3vXK_wl8IHTXfcYnEKITUns&amp;loadFrom=DocumentDeeplink&amp;ts=1844.67" TargetMode="External" /><Relationship Id="rId57" Type="http://schemas.openxmlformats.org/officeDocument/2006/relationships/hyperlink" Target="https://www.rev.com/transcript-editor/Edit?token=80fnJzmGAY-s2LQHBDDmu7obE2P_62Xcwl3ywBu47kHCIl4gebBQjn3ZCQt99yj3_mLbxKtoP66b84fWpsX2FUynIPs&amp;loadFrom=DocumentDeeplink&amp;ts=1865.13" TargetMode="External" /><Relationship Id="rId58" Type="http://schemas.openxmlformats.org/officeDocument/2006/relationships/hyperlink" Target="https://www.rev.com/transcript-editor/Edit?token=AaqlIw11d2boPdULIL9T7aTeZQOPXDKGW8-2uaHUBCJTbHeCxnCbC8oJtzzrAMbKzgFxu4M6ntBwtB4FB_5-yyhMTNY&amp;loadFrom=DocumentDeeplink&amp;ts=1894.29" TargetMode="External" /><Relationship Id="rId59" Type="http://schemas.openxmlformats.org/officeDocument/2006/relationships/hyperlink" Target="https://www.rev.com/transcript-editor/Edit?token=Mfaa1wQGZykSjPDNZYrJw40pnUkaRuQKniERTgRoDo274ICh7W5E3tdgCUQYwJBEZ2MJYrJp7AiCcyJpM-sIQ4XaRrs&amp;loadFrom=DocumentDeeplink&amp;ts=1971.63" TargetMode="External" /><Relationship Id="rId6" Type="http://schemas.openxmlformats.org/officeDocument/2006/relationships/hyperlink" Target="https://www.rev.com/transcript-editor/Edit?token=58phQ0rGXn2GbndrUON7b5YtjLoIaWq-zkb_GoT0PRSfxWLDtBBW8on1QRR5O-kOEnmS5VzXYJOHZ4dvVor81vLwwt8&amp;loadFrom=DocumentDeeplink&amp;ts=87.69" TargetMode="External" /><Relationship Id="rId60" Type="http://schemas.openxmlformats.org/officeDocument/2006/relationships/hyperlink" Target="https://www.rev.com/transcript-editor/Edit?token=C_Sr4vLZys-lCuxYcPYoBdcfqF7EbtUry5jIDWni-BAHPPmsRzZRwWfHm-leaYUmW9Q1pfwMkSxmLDPKbFLW4A1KRxo&amp;loadFrom=DocumentDeeplink&amp;ts=2029.62" TargetMode="External" /><Relationship Id="rId61" Type="http://schemas.openxmlformats.org/officeDocument/2006/relationships/hyperlink" Target="https://www.rev.com/transcript-editor/Edit?token=CXQ3JcVTam9tXYXZipwxO7zFoT1ekV0B9b_mRViesImf1El3fAG5mkuJITWmU9IhvDYuEAbS1ZLVlMLB2ysRRnQt0Sg&amp;loadFrom=DocumentDeeplink&amp;ts=2061.15" TargetMode="External" /><Relationship Id="rId62" Type="http://schemas.openxmlformats.org/officeDocument/2006/relationships/hyperlink" Target="https://www.rev.com/transcript-editor/Edit?token=209_aERO5GCHKANUtKvd8uOCGFNTqykuO9iXAEyD1m1U1RvApZ3M1l0sYOPi9whD5U6DA9kD7hqAv9xEBGtjYJH9sfA&amp;loadFrom=DocumentDeeplink&amp;ts=2135.37" TargetMode="External" /><Relationship Id="rId63" Type="http://schemas.openxmlformats.org/officeDocument/2006/relationships/hyperlink" Target="https://www.rev.com/transcript-editor/Edit?token=EDdwpPaqzA6K7eLUCiUulPJ0X405IdanvfWREhJxlFo52zxG_5wENwNuRGq6O6SJSuyquiQDldwN9n2cNIegQg2ZkqE&amp;loadFrom=DocumentDeeplink&amp;ts=2201.91" TargetMode="External" /><Relationship Id="rId64" Type="http://schemas.openxmlformats.org/officeDocument/2006/relationships/hyperlink" Target="https://www.rev.com/transcript-editor/Edit?token=r4CNBnYJ1Av7RFS_BJxr1x5IDb-xbyHQmS0rz8OP2kWngByFPFnXqEe60lTtLoUEVqk9yX0tg8H-3TDQKt8sLxoh9gc&amp;loadFrom=DocumentDeeplink&amp;ts=2214.42" TargetMode="External" /><Relationship Id="rId65" Type="http://schemas.openxmlformats.org/officeDocument/2006/relationships/header" Target="header1.xml" /><Relationship Id="rId66" Type="http://schemas.openxmlformats.org/officeDocument/2006/relationships/footer" Target="footer1.xml" /><Relationship Id="rId67" Type="http://schemas.openxmlformats.org/officeDocument/2006/relationships/theme" Target="theme/theme1.xml" /><Relationship Id="rId68" Type="http://schemas.openxmlformats.org/officeDocument/2006/relationships/styles" Target="styles.xml" /><Relationship Id="rId7" Type="http://schemas.openxmlformats.org/officeDocument/2006/relationships/hyperlink" Target="https://www.rev.com/transcript-editor/Edit?token=fUFSoCTXgMPd9onxVdloLjjS5Ba_MgEfSOA0Gxz5z0P33YiOOk1kPCgOg0bPYGcALKNfMRb-khvHv5KW5Jd9-7G-05Q&amp;loadFrom=DocumentDeeplink&amp;ts=150.09" TargetMode="External" /><Relationship Id="rId8" Type="http://schemas.openxmlformats.org/officeDocument/2006/relationships/hyperlink" Target="https://www.rev.com/transcript-editor/Edit?token=N4F-b9yWOq8l8jjFLRxG-aO6M1Xfvvf2huP-fol7ma_Y6a9C6Ve1NYXAJT9Dgc_PBgcKHZTnLAkzEQeDkrIFVb3VicY&amp;loadFrom=DocumentDeeplink&amp;ts=191.76" TargetMode="External" /><Relationship Id="rId9" Type="http://schemas.openxmlformats.org/officeDocument/2006/relationships/hyperlink" Target="https://www.rev.com/transcript-editor/Edit?token=7SeOwYYMUaFhjqwd3ati4Yh3b4004QEfaMxEcuWZLsqSY6oC49avqZF-fTe-3h19ltiBENOJKGRFMuOXkmkWpxaQ-fM&amp;loadFrom=DocumentDeeplink&amp;ts=208.4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uPDWdWA7aEyH88BwHkJ8bovJXuRMWO5namodPw7JuSPXbjVtRpGHrkAd8oIaXFjFt0XFj1Yk7H1T9IvJALECWniF0mE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